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  <w:t xml:space="preserve">№ 131-ФЗ «Об общих при</w:t>
      </w:r>
      <w:r>
        <w:rPr>
          <w:sz w:val="28"/>
          <w:szCs w:val="28"/>
        </w:rPr>
        <w:t xml:space="preserve">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 </w:t>
        <w:br/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jc w:val="both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rFonts w:eastAsiaTheme="minorHAnsi"/>
          <w:sz w:val="28"/>
          <w:szCs w:val="28"/>
          <w:highlight w:val="none"/>
          <w:lang w:eastAsia="en-US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Установить предельные (максимальные) тарифы на услуг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временно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транспортного средства на территории парковк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предоставляем</w:t>
      </w:r>
      <w:r>
        <w:rPr>
          <w:color w:val="000000"/>
          <w:sz w:val="28"/>
        </w:rPr>
        <w:t xml:space="preserve">ые</w:t>
      </w:r>
      <w:r>
        <w:rPr>
          <w:color w:val="000000"/>
          <w:sz w:val="28"/>
        </w:rPr>
        <w:t xml:space="preserve"> 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,</w:t>
      </w:r>
      <w:bookmarkStart w:id="0" w:name="_GoBack"/>
      <w:r/>
      <w:bookmarkEnd w:id="0"/>
      <w:r>
        <w:rPr>
          <w:sz w:val="28"/>
          <w:szCs w:val="28"/>
        </w:rPr>
        <w:t xml:space="preserve"> </w:t>
        <w:br/>
      </w:r>
      <w:r>
        <w:rPr>
          <w:rFonts w:eastAsiaTheme="minorHAnsi"/>
          <w:sz w:val="28"/>
          <w:szCs w:val="28"/>
          <w:lang w:eastAsia="en-US"/>
        </w:rPr>
        <w:t xml:space="preserve">в размере 45</w:t>
      </w:r>
      <w:r>
        <w:rPr>
          <w:rFonts w:eastAsiaTheme="minorHAnsi"/>
          <w:sz w:val="28"/>
          <w:szCs w:val="28"/>
          <w:lang w:eastAsia="en-US"/>
        </w:rPr>
        <w:t xml:space="preserve">,00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 xml:space="preserve">ей</w:t>
      </w:r>
      <w:r>
        <w:rPr>
          <w:rFonts w:eastAsiaTheme="minorHAnsi"/>
          <w:sz w:val="28"/>
          <w:szCs w:val="28"/>
          <w:lang w:eastAsia="en-US"/>
        </w:rPr>
        <w:t xml:space="preserve"> за один </w:t>
      </w:r>
      <w:r>
        <w:rPr>
          <w:rFonts w:eastAsiaTheme="minorHAnsi"/>
          <w:sz w:val="28"/>
          <w:szCs w:val="28"/>
          <w:lang w:eastAsia="en-US"/>
        </w:rPr>
        <w:t xml:space="preserve">час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(НДС не облагается)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842"/>
        <w:ind w:firstLine="720"/>
        <w:jc w:val="both"/>
      </w:pPr>
      <w:r>
        <w:rPr>
          <w:sz w:val="28"/>
          <w:szCs w:val="28"/>
        </w:rPr>
        <w:t xml:space="preserve">2. Признать утратившим</w:t>
      </w:r>
      <w:r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Ставрополя </w:t>
      </w:r>
      <w:r>
        <w:rPr>
          <w:sz w:val="28"/>
          <w:szCs w:val="28"/>
        </w:rPr>
        <w:t xml:space="preserve">от 01.11.2021 </w:t>
      </w:r>
      <w:r>
        <w:rPr>
          <w:sz w:val="28"/>
          <w:szCs w:val="28"/>
        </w:rPr>
        <w:t xml:space="preserve">№ 2506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</w:t>
        <w:br/>
        <w:t xml:space="preserve">и спорта» города Ставрополя».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418" w:right="567" w:bottom="1134" w:left="1985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rPr>
        <w:rStyle w:val="848"/>
        <w:sz w:val="28"/>
        <w:szCs w:val="28"/>
      </w:rPr>
      <w:framePr w:wrap="around" w:vAnchor="text" w:hAnchor="margin" w:xAlign="center" w:y="1"/>
    </w:pPr>
    <w:r>
      <w:rPr>
        <w:rStyle w:val="848"/>
        <w:sz w:val="28"/>
        <w:szCs w:val="28"/>
      </w:rPr>
      <w:fldChar w:fldCharType="begin"/>
    </w:r>
    <w:r>
      <w:rPr>
        <w:rStyle w:val="848"/>
        <w:sz w:val="28"/>
        <w:szCs w:val="28"/>
      </w:rPr>
      <w:instrText xml:space="preserve">PAGE  </w:instrText>
    </w:r>
    <w:r>
      <w:rPr>
        <w:rStyle w:val="848"/>
        <w:sz w:val="28"/>
        <w:szCs w:val="28"/>
      </w:rPr>
      <w:fldChar w:fldCharType="separate"/>
    </w:r>
    <w:r>
      <w:rPr>
        <w:rStyle w:val="848"/>
        <w:sz w:val="28"/>
        <w:szCs w:val="28"/>
      </w:rPr>
      <w:t xml:space="preserve">3</w:t>
    </w:r>
    <w:r>
      <w:rPr>
        <w:rStyle w:val="848"/>
        <w:sz w:val="28"/>
        <w:szCs w:val="28"/>
      </w:rPr>
      <w:fldChar w:fldCharType="end"/>
    </w:r>
    <w:r/>
  </w:p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rPr>
        <w:rStyle w:val="848"/>
      </w:rPr>
      <w:framePr w:wrap="around" w:vAnchor="text" w:hAnchor="margin" w:xAlign="center" w:y="1"/>
    </w:pPr>
    <w:r>
      <w:rPr>
        <w:rStyle w:val="848"/>
      </w:rPr>
      <w:fldChar w:fldCharType="begin"/>
    </w:r>
    <w:r>
      <w:rPr>
        <w:rStyle w:val="848"/>
      </w:rPr>
      <w:instrText xml:space="preserve">PAGE  </w:instrText>
    </w:r>
    <w:r>
      <w:rPr>
        <w:rStyle w:val="848"/>
      </w:rPr>
      <w:fldChar w:fldCharType="end"/>
    </w:r>
    <w:r/>
  </w:p>
  <w:p>
    <w:pPr>
      <w:pStyle w:val="84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2"/>
    <w:next w:val="842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9">
    <w:name w:val="Heading 1 Char"/>
    <w:basedOn w:val="843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2"/>
    <w:next w:val="842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1">
    <w:name w:val="Heading 2 Char"/>
    <w:basedOn w:val="843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3">
    <w:name w:val="Heading 3 Char"/>
    <w:basedOn w:val="843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>
    <w:name w:val="Heading 4 Char"/>
    <w:basedOn w:val="843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>
    <w:name w:val="Heading 5 Char"/>
    <w:basedOn w:val="843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9">
    <w:name w:val="Heading 6 Char"/>
    <w:basedOn w:val="843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1">
    <w:name w:val="Heading 7 Char"/>
    <w:basedOn w:val="84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3">
    <w:name w:val="Heading 8 Char"/>
    <w:basedOn w:val="843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>
    <w:name w:val="Heading 9 Char"/>
    <w:basedOn w:val="843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Title"/>
    <w:basedOn w:val="842"/>
    <w:next w:val="842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2"/>
    <w:next w:val="842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49"/>
    <w:uiPriority w:val="99"/>
  </w:style>
  <w:style w:type="character" w:styleId="695">
    <w:name w:val="Footer Char"/>
    <w:basedOn w:val="843"/>
    <w:link w:val="851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1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Body Text Indent 2"/>
    <w:basedOn w:val="842"/>
    <w:link w:val="847"/>
    <w:pPr>
      <w:ind w:left="283"/>
      <w:spacing w:after="120" w:line="480" w:lineRule="auto"/>
    </w:pPr>
  </w:style>
  <w:style w:type="character" w:styleId="847" w:customStyle="1">
    <w:name w:val="Основной текст с отступом 2 Знак"/>
    <w:basedOn w:val="843"/>
    <w:link w:val="846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48">
    <w:name w:val="page number"/>
    <w:basedOn w:val="843"/>
  </w:style>
  <w:style w:type="paragraph" w:styleId="849">
    <w:name w:val="Header"/>
    <w:basedOn w:val="842"/>
    <w:link w:val="850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850" w:customStyle="1">
    <w:name w:val="Верхний колонтитул Знак"/>
    <w:basedOn w:val="843"/>
    <w:link w:val="849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851">
    <w:name w:val="Footer"/>
    <w:basedOn w:val="842"/>
    <w:link w:val="852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852" w:customStyle="1">
    <w:name w:val="Нижний колонтитул Знак"/>
    <w:basedOn w:val="843"/>
    <w:link w:val="851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3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4">
    <w:name w:val="Balloon Text"/>
    <w:basedOn w:val="842"/>
    <w:link w:val="8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843"/>
    <w:link w:val="85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56">
    <w:name w:val="List Paragraph"/>
    <w:basedOn w:val="84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30</cp:revision>
  <dcterms:created xsi:type="dcterms:W3CDTF">2020-09-22T09:19:00Z</dcterms:created>
  <dcterms:modified xsi:type="dcterms:W3CDTF">2023-02-15T07:22:36Z</dcterms:modified>
</cp:coreProperties>
</file>